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7"/>
        <w:gridCol w:w="906"/>
        <w:gridCol w:w="1038"/>
        <w:gridCol w:w="1539"/>
        <w:gridCol w:w="1491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64" w:hRule="atLeast"/>
        </w:trPr>
        <w:tc>
          <w:tcPr>
            <w:tcW w:w="8571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汉中市城市节约用水情况报表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5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5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号：J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S001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5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单位名称（盖章）：</w:t>
            </w:r>
          </w:p>
        </w:tc>
        <w:tc>
          <w:tcPr>
            <w:tcW w:w="1944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制表机关：汉中市城市管理局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541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统一社会信用代码：</w:t>
            </w:r>
          </w:p>
        </w:tc>
        <w:tc>
          <w:tcPr>
            <w:tcW w:w="303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审批机关：汉中市统计局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541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□□□□□□□□□□□□□□□□□□</w:t>
            </w:r>
          </w:p>
        </w:tc>
        <w:tc>
          <w:tcPr>
            <w:tcW w:w="303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批准文号：汉市统函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Cs w:val="21"/>
                <w:lang w:bidi="ar"/>
              </w:rPr>
              <w:t>〔20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Cs w:val="21"/>
                <w:lang w:bidi="ar"/>
              </w:rPr>
              <w:t>〕5号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单位详细地址：</w:t>
            </w:r>
          </w:p>
        </w:tc>
        <w:tc>
          <w:tcPr>
            <w:tcW w:w="1944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有效期至：2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71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年     季度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指标名称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计量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本季度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1-本季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(累计)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一、计划用水指标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二、取水总量（新水）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1.自来水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2.自备水源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其中：地表水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地下水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三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、重复用水量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1.间接冷却水循环量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2.工艺用水回用量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3.锅炉用水回用量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4.其他重复用水量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四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、非常规水资源利用量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1.雨水利用量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2.再生水利用量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3.其他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五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、节水器具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件/套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六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、节水项目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1.投资金额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2.完成项目数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3.节水工艺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4.节水效果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七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、用水重复利用率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71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单位负责人：                 统计负责人：               填表人：          </w:t>
            </w:r>
            <w:r>
              <w:rPr>
                <w:rFonts w:hint="eastAsia" w:ascii="仿宋_GB2312" w:hAnsi="仿宋_GB2312" w:eastAsia="仿宋_GB2312" w:cs="仿宋_GB2312"/>
                <w:vanish/>
                <w:color w:val="000000"/>
                <w:kern w:val="0"/>
                <w:szCs w:val="21"/>
                <w:lang w:bidi="ar"/>
              </w:rPr>
              <w:t xml:space="preserve">     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571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联系电话：                                              报出日期：      年   月  日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5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填表说明：</w:t>
            </w:r>
          </w:p>
        </w:tc>
        <w:tc>
          <w:tcPr>
            <w:tcW w:w="5214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71" w:type="dxa"/>
            <w:gridSpan w:val="5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1.统计范围：汉中市中心城区公共供水管网供水且纳入计划用水管理（月均用水量在1000立方米以上）的法人单位、产业活动单位。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71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2.报送时间及方式：每季度后10日前以电子版和纸质版形式报送。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71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3.审核关系：02=03+04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,04=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05+06,0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=0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10+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,1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=1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+1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+1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,2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=〔0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/(02+0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)〕*100%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B6305"/>
    <w:rsid w:val="14B47448"/>
    <w:rsid w:val="26F8678E"/>
    <w:rsid w:val="33EB0986"/>
    <w:rsid w:val="5E1B6305"/>
    <w:rsid w:val="649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2020-08-12T01:17:00Z</dcterms:created>
  <dc:creator>豆</dc:creator>
  <cp:lastModifiedBy>梅子</cp:lastModifiedBy>
  <dcterms:modified xsi:type="dcterms:W3CDTF">2021-03-03T07:49:25Z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